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График взаимодействия отделений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учебно-тренировочном походе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ind w:left="-90" w:right="-45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школы [</w:t>
      </w:r>
      <w:r w:rsidDel="00000000" w:rsidR="00000000" w:rsidRPr="00000000">
        <w:rPr>
          <w:rFonts w:ascii="Verdana" w:cs="Verdana" w:eastAsia="Verdana" w:hAnsi="Verdana"/>
          <w:b w:val="1"/>
          <w:bCs w:val="1"/>
          <w:u w:val="single"/>
          <w:rtl w:val="0"/>
        </w:rPr>
        <w:t xml:space="preserve">БУ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] по [</w:t>
      </w:r>
      <w:r w:rsidDel="00000000" w:rsidR="00000000" w:rsidRPr="00000000">
        <w:rPr>
          <w:rFonts w:ascii="Verdana" w:cs="Verdana" w:eastAsia="Verdana" w:hAnsi="Verdana"/>
          <w:b w:val="1"/>
          <w:bCs w:val="1"/>
          <w:u w:val="singl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] туризму при [</w:t>
      </w:r>
      <w:r w:rsidDel="00000000" w:rsidR="00000000" w:rsidRPr="00000000">
        <w:rPr>
          <w:rFonts w:ascii="Verdana" w:cs="Verdana" w:eastAsia="Verdana" w:hAnsi="Verdana"/>
          <w:b w:val="1"/>
          <w:bCs w:val="1"/>
          <w:u w:val="single"/>
          <w:rtl w:val="0"/>
        </w:rPr>
        <w:t xml:space="preserve">РООСРМТ «Туристский Клуб»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] 20__-20__ уч.г.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77.0" w:type="dxa"/>
        <w:jc w:val="left"/>
        <w:tblInd w:w="-14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993"/>
        <w:gridCol w:w="4606"/>
        <w:gridCol w:w="2056"/>
        <w:gridCol w:w="2522"/>
        <w:tblGridChange w:id="0">
          <w:tblGrid>
            <w:gridCol w:w="993"/>
            <w:gridCol w:w="4606"/>
            <w:gridCol w:w="2056"/>
            <w:gridCol w:w="2522"/>
          </w:tblGrid>
        </w:tblGridChange>
      </w:tblGrid>
      <w:tr>
        <w:trPr>
          <w:cantSplit w:val="0"/>
          <w:trHeight w:val="597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</w:tc>
        <w:tc>
          <w:tcPr>
            <w:tcBorders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Мероприятие</w:t>
            </w:r>
          </w:p>
        </w:tc>
        <w:tc>
          <w:tcPr>
            <w:tcBorders>
              <w:lef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Место проведения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Взаимодействие</w:t>
            </w:r>
          </w:p>
        </w:tc>
      </w:tr>
      <w:tr>
        <w:trPr>
          <w:cantSplit w:val="0"/>
          <w:trHeight w:val="456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29.04-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-30.04</w:t>
            </w:r>
          </w:p>
        </w:tc>
        <w:tc>
          <w:tcPr>
            <w:tcBorders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Следование к началу маршрута. Стапель.</w:t>
            </w:r>
          </w:p>
        </w:tc>
        <w:tc>
          <w:tcPr>
            <w:tcBorders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8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г.Москва-г.Петрозаводск- р.Суойоки (Шуя)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Совместно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течение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УТП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Организация движения группы на маршруте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 с интервалом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30.04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Узлы и основы работы с верёвкой (зачёт по узлам)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стапель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</w:t>
            </w:r>
          </w:p>
        </w:tc>
      </w:tr>
      <w:tr>
        <w:trPr>
          <w:cantSplit w:val="1"/>
          <w:trHeight w:val="439" w:hRule="atLeast"/>
          <w:tblHeader w:val="0"/>
        </w:trPr>
        <w:tc>
          <w:tcPr>
            <w:vMerge w:val="restart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01.05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 эвакуация человека из воды судном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пор.Грива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Совместно </w:t>
            </w:r>
          </w:p>
        </w:tc>
      </w:tr>
      <w:tr>
        <w:trPr>
          <w:cantSplit w:val="1"/>
          <w:trHeight w:val="439" w:hRule="atLeast"/>
          <w:tblHeader w:val="0"/>
        </w:trPr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страховка человека спасконцом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пор.Грива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 со взаимной страховкой</w:t>
            </w:r>
          </w:p>
        </w:tc>
      </w:tr>
      <w:tr>
        <w:trPr>
          <w:cantSplit w:val="1"/>
          <w:trHeight w:val="439" w:hRule="atLeast"/>
          <w:tblHeader w:val="0"/>
        </w:trPr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самосплав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пор.Грива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Совместно</w:t>
            </w:r>
          </w:p>
        </w:tc>
      </w:tr>
      <w:tr>
        <w:trPr>
          <w:cantSplit w:val="1"/>
          <w:trHeight w:val="439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04.05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 страховка судна судно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пор.Кейнякоски / пор.Кумио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 со взаимной страховкой</w:t>
            </w:r>
          </w:p>
        </w:tc>
      </w:tr>
      <w:tr>
        <w:trPr>
          <w:cantSplit w:val="1"/>
          <w:trHeight w:val="439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 страховка судна спасконцом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пор.Кейнякоски / пор.Кумио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 со взаимной страховкой</w:t>
            </w:r>
          </w:p>
        </w:tc>
      </w:tr>
      <w:tr>
        <w:trPr>
          <w:cantSplit w:val="1"/>
          <w:trHeight w:val="439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07.05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Узлы и основы работы с верёвкой: подъём груза с применением полиспаста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</w:t>
            </w:r>
          </w:p>
        </w:tc>
      </w:tr>
      <w:tr>
        <w:trPr>
          <w:cantSplit w:val="1"/>
          <w:trHeight w:val="439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 броды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7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пор.Б.Толли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Совместно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течение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УТП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Техника гребли, управления туристскими судами: траверс струи, работа с уловом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течение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УТП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Ориентирование на реке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течение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УТП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Составление лоции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течение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УТП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Стратегия и тактика водного похода: тактика прохождения порога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</w:t>
            </w:r>
          </w:p>
        </w:tc>
      </w:tr>
      <w:tr>
        <w:trPr>
          <w:cantSplit w:val="0"/>
          <w:trHeight w:val="54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течение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УТП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Обеспечение безопасности в водном походе: техника движения по склонам на просмотрах и обноса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течение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УТП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Стратегия и тактика водного похода: тактика и техника движения на участках без препятствий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Активная часть маршрута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 отделениям</w:t>
            </w:r>
          </w:p>
        </w:tc>
      </w:tr>
      <w:tr>
        <w:trPr>
          <w:cantSplit w:val="0"/>
          <w:trHeight w:val="439" w:hRule="atLeast"/>
          <w:tblHeader w:val="0"/>
        </w:trPr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08.05-09.05</w:t>
            </w:r>
          </w:p>
        </w:tc>
        <w:tc>
          <w:tcPr>
            <w:tcBorders>
              <w:top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Отъезд с маршрута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Пос.Матросы -г.Петрозаводск – г.Москва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Совместно</w:t>
            </w:r>
          </w:p>
        </w:tc>
      </w:tr>
      <w:tr>
        <w:trPr>
          <w:cantSplit w:val="1"/>
          <w:trHeight w:val="330" w:hRule="atLeast"/>
          <w:tblHeader w:val="0"/>
        </w:trPr>
        <w:tc>
          <w:tcPr>
            <w:gridSpan w:val="3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Стоянки на ночлег на маршруте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Совместно</w:t>
            </w:r>
          </w:p>
        </w:tc>
      </w:tr>
    </w:tbl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360" w:lineRule="auto"/>
        <w:jc w:val="right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Начальник школы [</w:t>
      </w:r>
      <w:r w:rsidDel="00000000" w:rsidR="00000000" w:rsidRPr="00000000">
        <w:rPr>
          <w:rFonts w:ascii="Verdana" w:cs="Verdana" w:eastAsia="Verdana" w:hAnsi="Verdana"/>
          <w:u w:val="single"/>
          <w:rtl w:val="0"/>
        </w:rPr>
        <w:t xml:space="preserve">БУ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] по [</w:t>
      </w:r>
      <w:r w:rsidDel="00000000" w:rsidR="00000000" w:rsidRPr="00000000">
        <w:rPr>
          <w:rFonts w:ascii="Verdana" w:cs="Verdana" w:eastAsia="Verdana" w:hAnsi="Verdana"/>
          <w:u w:val="singl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] туризму [</w:t>
      </w:r>
      <w:r w:rsidDel="00000000" w:rsidR="00000000" w:rsidRPr="00000000">
        <w:rPr>
          <w:rFonts w:ascii="Verdana" w:cs="Verdana" w:eastAsia="Verdana" w:hAnsi="Verdana"/>
          <w:u w:val="single"/>
          <w:rtl w:val="0"/>
        </w:rPr>
        <w:t xml:space="preserve">РООСРМТ «Туристский Клуб» (ТК Перово)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]</w:t>
      </w:r>
    </w:p>
    <w:p w:rsidR="00000000" w:rsidDel="00000000" w:rsidP="00000000" w:rsidRDefault="00000000" w:rsidRPr="00000000" w14:paraId="0000005A">
      <w:pPr>
        <w:spacing w:line="360" w:lineRule="auto"/>
        <w:jc w:val="right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360" w:lineRule="auto"/>
        <w:jc w:val="right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___________________ / Фамилия И.О. /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2" w:right="-1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 </w:t>
        <w:tab/>
        <w:t xml:space="preserve">/________________./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2" w:right="-1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2" w:right="-1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2" w:right="-1" w:firstLine="0"/>
        <w:jc w:val="righ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 /_________________/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55" w:top="567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7+xF++6uZB2remVmAhu67eGhIg==">CgMxLjA4AHIhMWprRndmTmM3MndHVEo2d056T3g0RFVFRE9yWG4yVUw3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2005-12-05T07:46:00Z</dcterms:created>
  <dc:creator>СТиС</dc:creator>
</cp:coreProperties>
</file>